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ЛАБОРАТОРНАЯ РАБОТА. «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СТРУКТУРА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ПРОГРАММЫ. ВЫВОД НА ЭКРАН»</w:t>
      </w:r>
    </w:p>
    <w:p w:rsidR="00BB4563" w:rsidRPr="00BB4563" w:rsidRDefault="00BB4563" w:rsidP="00BB4563">
      <w:pPr>
        <w:tabs>
          <w:tab w:val="left" w:pos="-2520"/>
        </w:tabs>
        <w:ind w:firstLine="851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BB4563" w:rsidRPr="00BB4563" w:rsidRDefault="00BB4563" w:rsidP="00BB4563">
      <w:pPr>
        <w:tabs>
          <w:tab w:val="left" w:pos="-2520"/>
        </w:tabs>
        <w:ind w:firstLine="85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B4563" w:rsidRPr="00BB4563" w:rsidRDefault="00BB4563" w:rsidP="00BB4563">
      <w:pPr>
        <w:tabs>
          <w:tab w:val="left" w:pos="-2520"/>
        </w:tabs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3.1 Цель работы</w:t>
      </w:r>
    </w:p>
    <w:p w:rsidR="00BB4563" w:rsidRPr="00BB4563" w:rsidRDefault="00BB4563" w:rsidP="00BB4563">
      <w:pPr>
        <w:tabs>
          <w:tab w:val="left" w:pos="-2520"/>
        </w:tabs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4563" w:rsidRPr="00BB4563" w:rsidRDefault="00BB4563" w:rsidP="00BB4563">
      <w:pPr>
        <w:tabs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Изучение структуры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-программы. Получение навыков вывода данных на экран монитора</w:t>
      </w: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4563" w:rsidRPr="00BB4563" w:rsidRDefault="00BB4563" w:rsidP="00BB4563">
      <w:pPr>
        <w:tabs>
          <w:tab w:val="left" w:pos="-2520"/>
          <w:tab w:val="left" w:pos="1134"/>
        </w:tabs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3.2 Теоретические сведения</w:t>
      </w: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3.2.1</w:t>
      </w: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 xml:space="preserve"> Структура программы.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Исходный программный модуль состоит из команд и директив</w:t>
      </w: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 xml:space="preserve">.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Команды управляют работой процессора, а директивы указывают ассемблеру и редактору связей, каким образом следует объединять, команды для создания модуля, который и станет работающей программой.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Команда на языке ассемблера состоит не более чем из четырех полей. Ниже приведен формат и пример команды с указанием названия его полей: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Метка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Код операции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Операнды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; Комментарий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MET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MOVE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AX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BX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; Пересылка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Единственное обязательное поле – поле кода операции, определяющее команду, которую должен выполнить микропроцессор. Поле операндов определяется кодом операции и содержит дополнительную информацию о команде. Метка содержит в символическом виде адрес команды, что необходимо для организации переходов (ссылок). Поле комментария служит для удобства программиста и компилятором игнорируется.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Оператор директивы состоит из символического имени, кода псевдооперации, поля операндов и комментария. Структура директивы аналогична структуре команды. Второе поле – код псевдооперации определяет смысловое содержание директивы. Как и команды, у директивы есть операнды, причем их может быть один или несколько и они отделяются друг от друга запятыми. Допустимое число операндов в директиве определяется кодом псевдооперации. Например: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DB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0, 0, 0, 0, 0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END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START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Директива может быть помечена символическим именем и содержать поле комментария. Символическое имя, стоящее в начале директивы распределения памяти, называется </w:t>
      </w: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переменной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. В отличие от метки команды после символического имени директивы двоеточие не ставиться. 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Программа на языке ассемблера состоит из программных модулей, содержащихся в различных файлах. Каждый модуль, в свою очередь, состоит из операндов или директив ассемблера и заканчивается директивой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END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. Метка, стоящая после кода псевдооперации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END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, является точкой входа в программу.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Каждый модуль разбивается на отдельные части директивами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lastRenderedPageBreak/>
        <w:t xml:space="preserve">сегментации, определяющими начало и конец сегмента. Любой сегмент начинается директивой начала сегмента –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SEGMENT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и заканчивается директивой конца сегмента –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ENDS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. В начале директив сегментации ставится имя сегмента. 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Каждый сегмент может  быть также разбит на части. В общем случае информационные сегменты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SS</w:t>
      </w: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 xml:space="preserve">,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ES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и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DS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состоят из определений данных, а программный сегмент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CS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– из команд и директив, группирующих команды в блоки.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Программный сегмент может разбиваться на части директивами определения процедур – некоторых выделенных блоков программы. Как и для определения сегмента, имеются две такие директивы – директива начала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PROC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и директива конца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ENDP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. Процедура имеет имя, которое должно включаться в обе директивы, процедуры в сегменте могут располагаться последовательно одна за другой, могут быть также вложенными одна в другую. 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Принципиальной особенностью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-программы является то, что в отличие от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-программы, которая содержит отдельные сегменты данных, стека и кода,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-программ, в большинстве случаев, может содержать лишь один основной сегмент (сегмент кода), в котором размещаются и код и данные и стек. Кроме того,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-программа, в отличие от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-программы, содержит так называемый 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-заголовок (256 байт), при помощи которого загрузчик выполняет настройку ссылок на сегменты в загруженном модуле, а так как  и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 и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 программа должна загружаться с адреса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PSP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:0100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h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(100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h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=256),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-программа должна содержать в начале сегмента кода директиву позволяющую осуществить такую загрузку (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ORG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 100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H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).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Более подробно со структурой программ на языке ассемблера можно познакомиться в разделе «4.9. Структура программы на языке Ассемблера».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Ниже приведены примеры, иллюстрирующие основные особенности структуры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 и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-программ, написанных на языке ассемблера: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Пример 3.1. Структура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-программы: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;Определение сегмента стека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STAK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SEGMENT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STACK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DB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256 DUP (?)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STAK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ENDS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;Определение сегмента данных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DATA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SEGMENT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SYMB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DB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'#'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;Описание переменной с именем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SYMB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;типа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Byte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 значением «#»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. . .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;Определение других переменных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DATA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ENDS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;Определение сегмента кода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CODE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SEGMENT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ASSUME  CS:CODE,DS:DATA,SS:STAK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;Определение подпрограммы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PROC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PROC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. . .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;Текст подпрограммы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PROC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ENDP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START:  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XOR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AX,AX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;Точка входа в программу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START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MOV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BX, data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;и обязательная инициализация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MOV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DS,BX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;регистра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DS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начале программы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CALL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PROC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;Пример вызова подпрограммы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. . .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;Текст программы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MOV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AH,4CH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;Операторы завершения программы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INT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21H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CODE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ENDS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END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START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Пример 3.2. Структура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-программы: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;Определение сегмента кода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CODE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SEGMENT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ASSUME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  <w:t>CS:CODE,DS:CODE,SS:CODE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ORG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100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;Начало необходимое для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-программы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START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. . .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;Текст программы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MOV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AH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,4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CH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INT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21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;Операторы завершения программы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;=====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Data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=====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BUF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DB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6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;Определение переменной типа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Byte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. . .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;Определение других переменных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CODE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ENDS</w:t>
      </w:r>
    </w:p>
    <w:p w:rsidR="00BB4563" w:rsidRPr="00BB4563" w:rsidRDefault="00BB4563" w:rsidP="00BB4563">
      <w:pPr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END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START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3.2.2</w:t>
      </w: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 xml:space="preserve"> Вывод на экран.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Вывод информации в ассемблерных программах осуществляется обычно при помощи сервисных функций DOS (прерывание 21h) или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BIOS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(прерывание 10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h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). Процесс вывода состоит в следующем:</w:t>
      </w:r>
    </w:p>
    <w:p w:rsidR="00BB4563" w:rsidRPr="00BB4563" w:rsidRDefault="00BB4563" w:rsidP="00BB4563">
      <w:pPr>
        <w:widowControl w:val="0"/>
        <w:numPr>
          <w:ilvl w:val="0"/>
          <w:numId w:val="1"/>
        </w:numPr>
        <w:tabs>
          <w:tab w:val="left" w:pos="1134"/>
        </w:tabs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определенные регистры микропроцессора загружаются выводимой информацией или адресом буфера, содержащего выводимую информацию;</w:t>
      </w:r>
    </w:p>
    <w:p w:rsidR="00BB4563" w:rsidRPr="00BB4563" w:rsidRDefault="00BB4563" w:rsidP="00BB4563">
      <w:pPr>
        <w:widowControl w:val="0"/>
        <w:numPr>
          <w:ilvl w:val="0"/>
          <w:numId w:val="1"/>
        </w:numPr>
        <w:tabs>
          <w:tab w:val="left" w:pos="1134"/>
        </w:tabs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в регистр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AH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заносится номер используемой для операции вывода функции;</w:t>
      </w:r>
    </w:p>
    <w:p w:rsidR="00BB4563" w:rsidRPr="00BB4563" w:rsidRDefault="00BB4563" w:rsidP="00BB4563">
      <w:pPr>
        <w:widowControl w:val="0"/>
        <w:numPr>
          <w:ilvl w:val="0"/>
          <w:numId w:val="1"/>
        </w:numPr>
        <w:tabs>
          <w:tab w:val="left" w:pos="1134"/>
        </w:tabs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инициируется прерывание.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Ниже представлен перечень функций прерывания 21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h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и 10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h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, использующихся для вывода информации.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Прерывание 21</w:t>
      </w: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val="en-US" w:eastAsia="ru-RU"/>
        </w:rPr>
        <w:t>h</w:t>
      </w: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u w:val="single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u w:val="single"/>
          <w:lang w:eastAsia="ru-RU"/>
        </w:rPr>
        <w:t>Функция 02</w:t>
      </w: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u w:val="single"/>
          <w:lang w:val="en-US" w:eastAsia="ru-RU"/>
        </w:rPr>
        <w:t>h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u w:val="single"/>
          <w:lang w:eastAsia="ru-RU"/>
        </w:rPr>
        <w:t xml:space="preserve"> 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Вывод на дисплей.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Вход: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AH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=02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h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DL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=выводимый символ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Выход: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  <w:t>нет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Описание: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  <w:t xml:space="preserve">Посылает символ из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DL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на стандартный вывод. Обрабатывает символ Backspace (ASCII 8), перемещая курсор влево на одну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lastRenderedPageBreak/>
        <w:t>позицию и оставляя его в новой позиции.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i/>
          <w:snapToGrid w:val="0"/>
          <w:sz w:val="28"/>
          <w:szCs w:val="28"/>
          <w:u w:val="single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u w:val="single"/>
          <w:lang w:eastAsia="ru-RU"/>
        </w:rPr>
        <w:t>Функция 05</w:t>
      </w: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u w:val="single"/>
          <w:lang w:val="en-US" w:eastAsia="ru-RU"/>
        </w:rPr>
        <w:t>h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Вывод на принтер.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Вход: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AH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=05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h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DL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= символ, записываемый на стандартный принтер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Выход: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  <w:t>нет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Описание: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  <w:t>Посылает символ в DL на стандартное устройство принтера, обычно LPT1. Команда DOS MODE может перенаправить этот вывод в последовательный порт.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i/>
          <w:snapToGrid w:val="0"/>
          <w:sz w:val="28"/>
          <w:szCs w:val="28"/>
          <w:u w:val="single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u w:val="single"/>
          <w:lang w:eastAsia="ru-RU"/>
        </w:rPr>
        <w:t>Функция 09</w:t>
      </w: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u w:val="single"/>
          <w:lang w:val="en-US" w:eastAsia="ru-RU"/>
        </w:rPr>
        <w:t>h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Выдать строку.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Вход: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AH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=09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h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DS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: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DX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=адрес строки, заканчивающейся символом '$'.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Выход: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ab/>
        <w:t>нет</w:t>
      </w:r>
    </w:p>
    <w:p w:rsidR="00BB4563" w:rsidRPr="00BB4563" w:rsidRDefault="00BB4563" w:rsidP="00BB4563">
      <w:pPr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Описание: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Строка, исключая завершающий ее символ '$', посылается на стандартный вывод. Символы Backspace обрабатываются как в функции 02h. Обычно, чтобы перейти на новую строку, включают в текст пару CR/LF (ASCII 13H и ASCII 0aH). Строки, содержащие '$', можно выдать через 40h (BX=0), которая посылает символ в DL на стандартное устройство принтера, обычно LPT1.</w:t>
      </w:r>
    </w:p>
    <w:p w:rsidR="00BB4563" w:rsidRPr="00BB4563" w:rsidRDefault="00BB4563" w:rsidP="00BB4563">
      <w:pPr>
        <w:keepNext/>
        <w:autoSpaceDE w:val="0"/>
        <w:autoSpaceDN w:val="0"/>
        <w:adjustRightInd w:val="0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3.2.3 Логические команды</w:t>
      </w:r>
    </w:p>
    <w:p w:rsidR="00BB4563" w:rsidRPr="00BB4563" w:rsidRDefault="00BB4563" w:rsidP="00BB4563">
      <w:pPr>
        <w:keepNext/>
        <w:autoSpaceDE w:val="0"/>
        <w:autoSpaceDN w:val="0"/>
        <w:adjustRightInd w:val="0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1) 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AND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logical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AND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Логическое И. Схема команды –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and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приемник, источник.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Назначение: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операция логического умножения для операндов приемник и источник размерностью байт, слово или двойное слово.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hyperlink r:id="rId5" w:tgtFrame="M2" w:history="1">
        <w:r w:rsidRPr="00BB4563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ru-RU"/>
          </w:rPr>
          <w:t xml:space="preserve">Синтаксис </w:t>
        </w:r>
      </w:hyperlink>
      <w:r w:rsidRPr="00BB456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команды: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выполнить операцию логического умножения над операндами источник и приемник: каждый бит результата равен 1, если соответствующие биты операндов равны 1, в остальных случаях бит результата равен 0;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записать результат операции в приемник;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установить флаги.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Состояние флагов после выполнения команды показано на рисунке 3.1.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62"/>
        <w:gridCol w:w="1101"/>
        <w:gridCol w:w="1116"/>
        <w:gridCol w:w="1101"/>
        <w:gridCol w:w="1147"/>
      </w:tblGrid>
      <w:tr w:rsidR="00BB4563" w:rsidRPr="00BB4563" w:rsidTr="00A71F36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11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07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06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02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00 </w:t>
            </w:r>
          </w:p>
        </w:tc>
      </w:tr>
      <w:tr w:rsidR="00BB4563" w:rsidRPr="00BB4563" w:rsidTr="00A71F36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OF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SF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ZF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PF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CF </w:t>
            </w:r>
          </w:p>
        </w:tc>
      </w:tr>
      <w:tr w:rsidR="00BB4563" w:rsidRPr="00BB4563" w:rsidTr="00A71F36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r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r 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r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</w:t>
            </w:r>
          </w:p>
        </w:tc>
      </w:tr>
    </w:tbl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BB4563" w:rsidRPr="00BB4563" w:rsidRDefault="00BB4563" w:rsidP="00BB4563">
      <w:pPr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Рисунок 3.1 - Состояние флагов после выполнения команды</w:t>
      </w:r>
      <w:r w:rsidRPr="00BB45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AND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/>
          <w:iCs/>
          <w:lang w:eastAsia="ru-RU"/>
        </w:rPr>
      </w:pP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Применение: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команда and используется для логического умножения двух операндов. Результат операции помещается по адресу первого операнда. Эту команду удобно использовать для принудительной установки или сброса определенных битов операнда.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Например, преобразуем двузначное упакованное BCD-число в его символьный эквивалент. 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u_BCD   db      25h ;упакованное BCD-число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s_ch    dw      0 ;место для результата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...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        xor     ax,ax   ;очистка ax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        mov     al,u_BCD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val="en-US"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        </w:t>
      </w: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shl     ax,4    ;ax=0250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val="en-US"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        mov     al,u_BCD        ;ax=0225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;преобразование в символьное представление: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        </w:t>
      </w: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ab/>
      </w: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and    </w:t>
      </w: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ax</w:t>
      </w: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,3</w:t>
      </w: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f</w:t>
      </w: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3</w:t>
      </w: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fh       </w:t>
      </w: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;</w:t>
      </w: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ax</w:t>
      </w: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=3235</w:t>
      </w: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h</w:t>
      </w:r>
    </w:p>
    <w:p w:rsidR="00BB4563" w:rsidRPr="00BB4563" w:rsidRDefault="00BB4563" w:rsidP="00BB4563">
      <w:pPr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mov    </w:t>
      </w: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s</w:t>
      </w: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_</w:t>
      </w: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ch</w:t>
      </w: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,</w:t>
      </w:r>
      <w:r w:rsidRPr="00BB4563">
        <w:rPr>
          <w:rFonts w:ascii="Times New Roman" w:eastAsia="Batang" w:hAnsi="Times New Roman" w:cs="Times New Roman"/>
          <w:sz w:val="28"/>
          <w:szCs w:val="28"/>
          <w:lang w:val="en-US" w:eastAsia="ru-RU"/>
        </w:rPr>
        <w:t>ax</w:t>
      </w:r>
    </w:p>
    <w:p w:rsidR="00BB4563" w:rsidRPr="00BB4563" w:rsidRDefault="00BB4563" w:rsidP="00BB4563">
      <w:pPr>
        <w:keepNext/>
        <w:autoSpaceDE w:val="0"/>
        <w:autoSpaceDN w:val="0"/>
        <w:adjustRightInd w:val="0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2) OR (logical OR) Логическое включающее ИЛИ. Схема команды – 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or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приемник, маска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Назначение: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операция логического ИЛИ над битами операнда назначения.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/>
          <w:color w:val="FFFFFF"/>
          <w:sz w:val="28"/>
          <w:szCs w:val="28"/>
          <w:lang w:eastAsia="ru-RU"/>
        </w:rPr>
      </w:pPr>
      <w:hyperlink r:id="rId6" w:tgtFrame="M2" w:history="1">
        <w:r w:rsidRPr="00BB4563">
          <w:rPr>
            <w:rFonts w:ascii="Times New Roman" w:eastAsia="Times New Roman" w:hAnsi="Times New Roman" w:cs="Times New Roman"/>
            <w:i/>
            <w:iCs/>
            <w:sz w:val="28"/>
            <w:szCs w:val="28"/>
            <w:lang w:eastAsia="ru-RU"/>
          </w:rPr>
          <w:t>Синтаксис:</w:t>
        </w:r>
      </w:hyperlink>
      <w:r w:rsidRPr="00BB4563">
        <w:rPr>
          <w:rFonts w:ascii="Times New Roman" w:eastAsia="Times New Roman" w:hAnsi="Times New Roman" w:cs="Times New Roman"/>
          <w:i/>
          <w:iCs/>
          <w:color w:val="FFFFFF"/>
          <w:sz w:val="28"/>
          <w:szCs w:val="28"/>
          <w:lang w:eastAsia="ru-RU"/>
        </w:rPr>
        <w:t xml:space="preserve">работы: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-выполнить операцию логического ИЛИ над битами операнда назначения, используя в качестве маски второй операнд — маска. При этом бит результата равен 0, если соответствующие биты операндов маска и назначения равны 0, в противном случае бит равен 1;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-записать результат операции в источник (операнд маска остается неизменным);  установить флаги.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Состояние флагов после выполнения команды показано на рисунке 3.2.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62"/>
        <w:gridCol w:w="1101"/>
        <w:gridCol w:w="1116"/>
        <w:gridCol w:w="1147"/>
        <w:gridCol w:w="1101"/>
        <w:gridCol w:w="1147"/>
      </w:tblGrid>
      <w:tr w:rsidR="00BB4563" w:rsidRPr="00BB4563" w:rsidTr="00A71F36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11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07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06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04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02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00 </w:t>
            </w:r>
          </w:p>
        </w:tc>
      </w:tr>
      <w:tr w:rsidR="00BB4563" w:rsidRPr="00BB4563" w:rsidTr="00A71F36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OF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SF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ZF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AF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PF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CF </w:t>
            </w:r>
          </w:p>
        </w:tc>
      </w:tr>
      <w:tr w:rsidR="00BB4563" w:rsidRPr="00BB4563" w:rsidTr="00A71F36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r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r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?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r 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</w:t>
            </w:r>
          </w:p>
        </w:tc>
      </w:tr>
    </w:tbl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BB4563" w:rsidRPr="00BB4563" w:rsidRDefault="00BB4563" w:rsidP="00BB4563">
      <w:pPr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Рисунок 3.2 -</w:t>
      </w:r>
      <w:r w:rsidRPr="00BB456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Состояние флагов после выполнения команды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OR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Применение: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команду or можно использовать для работы с операндами на уровне битов. Типичное использование команды – установка определенных разрядов первого операнда в единицу. 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mov     al,01h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or      </w:t>
      </w: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ab/>
        <w:t xml:space="preserve">   bl,al   ;установить нулевой бит в 1</w:t>
      </w:r>
    </w:p>
    <w:p w:rsidR="00BB4563" w:rsidRPr="00BB4563" w:rsidRDefault="00BB4563" w:rsidP="00BB4563">
      <w:pPr>
        <w:keepNext/>
        <w:autoSpaceDE w:val="0"/>
        <w:autoSpaceDN w:val="0"/>
        <w:adjustRightInd w:val="0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3) XOR Логическое исключающее ИЛИ  ASCII-коррекция после сложения. Схема команды – 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xor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приемник, источник.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Назначение: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операция логического исключающего ИЛИ над двумя операндами размерностью байт, слово или двойное слово. </w:t>
      </w:r>
    </w:p>
    <w:p w:rsidR="00BB4563" w:rsidRPr="00BB4563" w:rsidRDefault="00BB4563" w:rsidP="00BB4563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lang w:eastAsia="ru-RU"/>
        </w:rPr>
        <w:tab/>
      </w:r>
      <w:hyperlink r:id="rId7" w:tgtFrame="M2" w:history="1">
        <w:r w:rsidRPr="00BB4563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 xml:space="preserve">Синтаксис: </w:t>
        </w:r>
      </w:hyperlink>
    </w:p>
    <w:p w:rsidR="00BB4563" w:rsidRPr="00BB4563" w:rsidRDefault="00BB4563" w:rsidP="00BB456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-выполнить операцию логического исключающего ИЛИ над операндами: бит результата равен 1, если значения соответствующих битов операндов различны, в остальных случаях бит результата равен 0;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-записать результат сложения в приемник;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-установить флаги.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Состояние флагов после выполнения команды показано на рисунке 3.3.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62"/>
        <w:gridCol w:w="1101"/>
        <w:gridCol w:w="1116"/>
        <w:gridCol w:w="1147"/>
        <w:gridCol w:w="1101"/>
        <w:gridCol w:w="1147"/>
      </w:tblGrid>
      <w:tr w:rsidR="00BB4563" w:rsidRPr="00BB4563" w:rsidTr="00A71F36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11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07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06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04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02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00 </w:t>
            </w:r>
          </w:p>
        </w:tc>
      </w:tr>
      <w:tr w:rsidR="00BB4563" w:rsidRPr="00BB4563" w:rsidTr="00A71F36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OF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SF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ZF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AF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PF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CF </w:t>
            </w:r>
          </w:p>
        </w:tc>
      </w:tr>
      <w:tr w:rsidR="00BB4563" w:rsidRPr="00BB4563" w:rsidTr="00A71F36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r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r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?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r  </w:t>
            </w:r>
          </w:p>
        </w:tc>
        <w:tc>
          <w:tcPr>
            <w:tcW w:w="0" w:type="auto"/>
            <w:vAlign w:val="center"/>
          </w:tcPr>
          <w:p w:rsidR="00BB4563" w:rsidRPr="00BB4563" w:rsidRDefault="00BB4563" w:rsidP="00BB4563">
            <w:pPr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B45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0 </w:t>
            </w:r>
          </w:p>
        </w:tc>
      </w:tr>
    </w:tbl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BB4563" w:rsidRPr="00BB4563" w:rsidRDefault="00BB4563" w:rsidP="00BB4563">
      <w:pPr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Рисунок 3.3 -</w:t>
      </w:r>
      <w:r w:rsidRPr="00BB456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BB4563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Состояние флагов после выполнения команды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ХOR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Применение: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команда xor используется для выполнения операции логического исключающего ИЛИ двух операндов. Результат операции помещается в первый операнд. Эту операцию удобно использовать для инвертирования или сравнения определенных битов операндов.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;изменить значение бита 0 регистра al на обратное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xor     al,01h</w:t>
      </w:r>
    </w:p>
    <w:p w:rsidR="00BB4563" w:rsidRPr="00BB4563" w:rsidRDefault="00BB4563" w:rsidP="00BB4563">
      <w:pPr>
        <w:keepNext/>
        <w:autoSpaceDE w:val="0"/>
        <w:autoSpaceDN w:val="0"/>
        <w:adjustRightInd w:val="0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4) NOT (NOT operand) Инвертирование операнда. Схема команды – 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not</w:t>
      </w:r>
      <w:r w:rsidRPr="00BB456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источник.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Назначение: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инвертирование всех битов операнда источник. 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команды не влияет на флаги.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Применение-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команду not можно использовать для изменения байта, выполняющего роль некоторого флага, с целью отслеживания некоторых логических условий в программе. Но такой способ не оптимален, эту ситуацию мы обсуждали в книге на уроках 9 и 12. 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flag    db      0ffh ;значение флага — истина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val="de-DE"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val="de-DE" w:eastAsia="ru-RU"/>
        </w:rPr>
        <w:t>...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val="de-DE"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val="de-DE" w:eastAsia="ru-RU"/>
        </w:rPr>
        <w:t>cycl: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val="de-DE"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val="de-DE" w:eastAsia="ru-RU"/>
        </w:rPr>
        <w:t>...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val="de-DE"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val="de-DE" w:eastAsia="ru-RU"/>
        </w:rPr>
        <w:t>        cmp     flag,0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val="de-DE"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val="de-DE" w:eastAsia="ru-RU"/>
        </w:rPr>
        <w:t>        je      m1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Batang" w:hAnsi="Times New Roman" w:cs="Times New Roman"/>
          <w:sz w:val="28"/>
          <w:szCs w:val="28"/>
          <w:lang w:val="de-DE"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val="de-DE" w:eastAsia="ru-RU"/>
        </w:rPr>
        <w:t>...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Batang" w:hAnsi="Times New Roman" w:cs="Times New Roman"/>
          <w:sz w:val="28"/>
          <w:szCs w:val="28"/>
          <w:lang w:eastAsia="ru-RU"/>
        </w:rPr>
        <w:t>m1:     not     flag    ;установить флаг в истину</w:t>
      </w: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4563" w:rsidRPr="00BB4563" w:rsidRDefault="00BB4563" w:rsidP="00BB4563">
      <w:pPr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B4563" w:rsidRPr="00BB4563" w:rsidRDefault="00BB4563" w:rsidP="00BB4563">
      <w:pPr>
        <w:shd w:val="clear" w:color="auto" w:fill="FFFFFF"/>
        <w:tabs>
          <w:tab w:val="left" w:pos="993"/>
          <w:tab w:val="left" w:pos="1134"/>
          <w:tab w:val="left" w:pos="1418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3.3 Задание</w:t>
      </w:r>
    </w:p>
    <w:p w:rsidR="00BB4563" w:rsidRPr="00BB4563" w:rsidRDefault="00BB4563" w:rsidP="00BB4563">
      <w:pPr>
        <w:shd w:val="clear" w:color="auto" w:fill="FFFFFF"/>
        <w:tabs>
          <w:tab w:val="left" w:pos="993"/>
          <w:tab w:val="left" w:pos="1134"/>
          <w:tab w:val="left" w:pos="1418"/>
        </w:tabs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3.3.1 Разработайте  программу в виде *.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и *.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файла,  вызываемую из DOS, которая выполняет: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-работу цифровых устройств, согласно заданию;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-вывод на экран результата работы заданного цифрового устройства;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lastRenderedPageBreak/>
        <w:t>3.3.2 Задание по варианту.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асинхронный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JK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-триггер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2) элемент И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динамический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-триггер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4) синхронный Т-триггер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5) исключающее ИЛИ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6) мультиплексор 4-1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7) демультиплексор 2-1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8) дешифратор 2-4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9) элемент ИЛИ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10) элемент НЕ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11) элемент ИЛИ-НЕ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12) сихронный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RS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-триггер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13) статический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-триггер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14) синхронный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JK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-триггер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15) асихронный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RS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-триггер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16) сумма по модулю 2 (М2)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17) сумматор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18) асинхронный Т-триггер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19) элемент И-НЕ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20) шифратор 4-2</w:t>
      </w: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4563" w:rsidRPr="00BB4563" w:rsidRDefault="00BB4563" w:rsidP="00BB4563">
      <w:pPr>
        <w:widowControl w:val="0"/>
        <w:tabs>
          <w:tab w:val="left" w:pos="993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B4563" w:rsidRPr="00BB4563" w:rsidRDefault="00BB4563" w:rsidP="00BB4563">
      <w:pPr>
        <w:widowControl w:val="0"/>
        <w:tabs>
          <w:tab w:val="left" w:pos="1134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3.4 Порядок выполнения работы</w:t>
      </w:r>
    </w:p>
    <w:p w:rsidR="00BB4563" w:rsidRPr="00BB4563" w:rsidRDefault="00BB4563" w:rsidP="00BB4563">
      <w:pPr>
        <w:widowControl w:val="0"/>
        <w:tabs>
          <w:tab w:val="left" w:pos="1134"/>
        </w:tabs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3.4.1 Запустите текстовый редактор. Создайте новый файл с помощью пункта меню или соответствующей кнопки. В редакторе запишите содержимое.</w:t>
      </w: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3.4.2 Сохраните файл с произвольным именем в формате 8.3 с расширением *.ASM.</w:t>
      </w: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3.4.3 Выполните трансляцию файла. В командном файле введите:</w:t>
      </w: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tasm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«ИМЯ_ФАЙЛА».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asm</w:t>
      </w: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Вы не сделали ошибок, в папке появится файл «ИМЯ_ФАЙЛА».OBJ. В противном случае увидите сообщения об этих ошибках.</w:t>
      </w: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3.4.4 Выполните «компоновку» (иными словами, сборку исполняемого файла). Для этого нужно выполнить команду: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tlink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«ИМЯ_ФАЙЛА».OBJ</w:t>
      </w: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этого появится файл «ИМЯ_ФАЙЛА».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EXE</w:t>
      </w: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*.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com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файла: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tlink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«ИМЯ_ФАЙЛА».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OBJ</w:t>
      </w: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Обратите внимание: </w:t>
      </w:r>
      <w:r w:rsidRPr="00BB456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параметр /t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должна быть </w:t>
      </w:r>
      <w:r w:rsidRPr="00BB456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строчным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После этого появится файл «ИМЯ_ФАЙЛА».COM </w:t>
      </w:r>
    </w:p>
    <w:p w:rsidR="00BB4563" w:rsidRPr="00BB4563" w:rsidRDefault="00BB4563" w:rsidP="00BB4563">
      <w:pPr>
        <w:tabs>
          <w:tab w:val="left" w:pos="-25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3.4.5 Запустите оба файла, набрав в командной строке «ИМЯ_ФАЙЛА». 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«ИМЯ_ФАЙЛА».COM</w:t>
      </w:r>
    </w:p>
    <w:p w:rsidR="00BB4563" w:rsidRPr="00BB4563" w:rsidRDefault="00BB4563" w:rsidP="00BB4563">
      <w:pPr>
        <w:tabs>
          <w:tab w:val="left" w:pos="-2520"/>
          <w:tab w:val="left" w:pos="7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3.4.6 Отладка программы выполняется с помощью отладчика TD.EXE. Из всех возможностей отладчика сейчас необходимо познакомиться с 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трассировкой программы, то есть выполнения ее в пошаговом режиме.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Для этого нужно вызвать его из командной строки:</w:t>
      </w:r>
    </w:p>
    <w:p w:rsidR="00BB4563" w:rsidRPr="00BB4563" w:rsidRDefault="00BB4563" w:rsidP="00BB4563">
      <w:pPr>
        <w:tabs>
          <w:tab w:val="num" w:pos="-2700"/>
          <w:tab w:val="left" w:pos="-2520"/>
          <w:tab w:val="left" w:pos="7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TD.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exe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«ИМЯ_ФАЙЛА».COM (РАСШИРЕНИЕ_ОБЯЗАТЕЛЬНО) </w:t>
      </w:r>
    </w:p>
    <w:p w:rsidR="00BB4563" w:rsidRPr="00BB4563" w:rsidRDefault="00BB4563" w:rsidP="00BB4563">
      <w:pPr>
        <w:tabs>
          <w:tab w:val="left" w:pos="-2520"/>
          <w:tab w:val="left" w:pos="7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3.4.7 Выполните программу в пошаговом режиме. Запишите содержимое всех регистров общего назначения, а также сегментных регистров во время выполнения программы.</w:t>
      </w:r>
    </w:p>
    <w:p w:rsidR="00BB4563" w:rsidRPr="00BB4563" w:rsidRDefault="00BB4563" w:rsidP="00BB4563">
      <w:pPr>
        <w:tabs>
          <w:tab w:val="left" w:pos="-2520"/>
          <w:tab w:val="left" w:pos="720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3.4.8 Откройте с помощью текстового редактора файл листинга программы «ИМЯ_ФАЙЛА»..LST. Проведите аналогию между содержимым этого файла с тем, что Вы видите в окне отладчика.</w:t>
      </w:r>
    </w:p>
    <w:p w:rsidR="00BB4563" w:rsidRPr="00BB4563" w:rsidRDefault="00BB4563" w:rsidP="00BB4563">
      <w:pPr>
        <w:tabs>
          <w:tab w:val="left" w:pos="-2700"/>
          <w:tab w:val="left" w:pos="-2520"/>
        </w:tabs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4563" w:rsidRPr="00BB4563" w:rsidRDefault="00BB4563" w:rsidP="00BB4563">
      <w:pPr>
        <w:tabs>
          <w:tab w:val="left" w:pos="-2700"/>
          <w:tab w:val="left" w:pos="-2520"/>
        </w:tabs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4563" w:rsidRPr="00BB4563" w:rsidRDefault="00BB4563" w:rsidP="00BB4563">
      <w:pPr>
        <w:widowControl w:val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3.5 Методические указания по выполнению работы</w:t>
      </w:r>
    </w:p>
    <w:p w:rsidR="00BB4563" w:rsidRPr="00BB4563" w:rsidRDefault="00BB4563" w:rsidP="00BB4563">
      <w:pPr>
        <w:widowControl w:val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4563" w:rsidRPr="00BB4563" w:rsidRDefault="00BB4563" w:rsidP="00BB4563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3.5.1 Для повторения перевода чисел из одной системы в другую можно воспользоваться сведениями ПРИЛОЖЕНИЯ А.</w:t>
      </w:r>
    </w:p>
    <w:p w:rsidR="00BB4563" w:rsidRPr="00BB4563" w:rsidRDefault="00BB4563" w:rsidP="00BB4563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3.5.2 Для простоты написания программы и дальнейшего сохранения в отчете рекомендуется применять текстовые редакторы типа «</w:t>
      </w:r>
      <w:r w:rsidRPr="00BB456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BRED</w:t>
      </w: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», поддерживающие кодовую страницу 866.</w:t>
      </w:r>
    </w:p>
    <w:p w:rsidR="00BB4563" w:rsidRPr="00BB4563" w:rsidRDefault="00BB4563" w:rsidP="00BB4563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3.5.3 При выполнении работы рекомендуется придерживаться следующего порядка: перевод чисел в ручную, разработка алгоритма программы, написание программы.</w:t>
      </w:r>
    </w:p>
    <w:p w:rsidR="00BB4563" w:rsidRPr="00BB4563" w:rsidRDefault="00BB4563" w:rsidP="00BB4563">
      <w:pPr>
        <w:widowControl w:val="0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4563" w:rsidRPr="00BB4563" w:rsidRDefault="00BB4563" w:rsidP="00BB4563">
      <w:pPr>
        <w:widowControl w:val="0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B4563" w:rsidRPr="00BB4563" w:rsidRDefault="00BB4563" w:rsidP="00BB4563">
      <w:pPr>
        <w:widowControl w:val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3.6 Контрольные  вопросы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3.6.1 Напишите две команды для инициализации регистра DS, полагая, что имя сегмента данных - DATSEG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3.6.2 Составьте ассемблерную программу для: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пересылки шест.30 (непосредственное значение) в регистр AL;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сдвига содержимого регистра AL на один бит влево (команда SHL)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пересылки шест.18 (непосредственное значение) в регистр BL;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умножения регистра AL на BL (команда MUL BL).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3.6.3 Какие из следующих имен неправильны: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а) PC_AT, б) $50, в)  @$_Z, г) 34B7, д) AX?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3.6.4 Что конкретно подразумевает директива END, если она завершает 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а)программу, б) процедуру, в) сегмент?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3.6.5 Сложите следующие шестнадцатеричные числа: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а) 23A6   б) 51FD   в) 7779   г) EABE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0022        3887       26C4         Е568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3.6.6 Для сегментов кода, данных и стека даны имена  CDSEG,  DATSEG  и STKSEG соответственно. Сформируйте директиву ASSUME.</w:t>
      </w:r>
    </w:p>
    <w:p w:rsidR="00BB4563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3.6.7  Что  представляют  собой  три  типа  сегментов, каковы их максимальные размеры и адреса, с которых они начинаются.</w:t>
      </w:r>
    </w:p>
    <w:p w:rsidR="00024566" w:rsidRPr="00BB4563" w:rsidRDefault="00BB4563" w:rsidP="00BB45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4563">
        <w:rPr>
          <w:rFonts w:ascii="Times New Roman" w:eastAsia="Times New Roman" w:hAnsi="Times New Roman" w:cs="Times New Roman"/>
          <w:sz w:val="28"/>
          <w:szCs w:val="28"/>
          <w:lang w:eastAsia="ru-RU"/>
        </w:rPr>
        <w:t>3.6.8 Напишите три команды для инициализации  стека  адресом  в  DS  и нулевым адресом.</w:t>
      </w:r>
      <w:bookmarkStart w:id="0" w:name="_GoBack"/>
      <w:bookmarkEnd w:id="0"/>
    </w:p>
    <w:sectPr w:rsidR="00024566" w:rsidRPr="00BB4563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B00A3"/>
    <w:multiLevelType w:val="singleLevel"/>
    <w:tmpl w:val="0EEE0E54"/>
    <w:lvl w:ilvl="0">
      <w:start w:val="1"/>
      <w:numFmt w:val="bullet"/>
      <w:lvlText w:val=""/>
      <w:lvlJc w:val="left"/>
      <w:pPr>
        <w:tabs>
          <w:tab w:val="num" w:pos="1069"/>
        </w:tabs>
        <w:ind w:left="0" w:firstLine="709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563"/>
    <w:rsid w:val="00024566"/>
    <w:rsid w:val="00230E63"/>
    <w:rsid w:val="006701F3"/>
    <w:rsid w:val="00BB456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50E37B46-B741-6A4E-A906-682936684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E:\%CC%20%CA%20%E8%20%D1%20%20%20%20%CC%C5%D2%CE%C4%C8%D7%CA%C0%20%20%EF%EE%20%20%EB%E0%E1%20%F0%E0%E1%20%20%ED%E0%E4%EE%20%EF%E8%F1%E0%F2%FC\Asm%20%20%EF%EE%E4%20DOS%20%E8%20Win%20%F3%F0%EE%EA%E8%20%20%DE%D0%CE%C2\A0008725\guide\Pic\P_2_108.g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E:\%CC%20%CA%20%E8%20%D1%20%20%20%20%CC%C5%D2%CE%C4%C8%D7%CA%C0%20%20%EF%EE%20%20%EB%E0%E1%20%F0%E0%E1%20%20%ED%E0%E4%EE%20%EF%E8%F1%E0%F2%FC\Asm%20%20%EF%EE%E4%20DOS%20%E8%20Win%20%F3%F0%EE%EA%E8%20%20%DE%D0%CE%C2\A0008725\guide\Pic\P_2_68.gif" TargetMode="External"/><Relationship Id="rId5" Type="http://schemas.openxmlformats.org/officeDocument/2006/relationships/hyperlink" Target="file:///E:\%CC%20%CA%20%E8%20%D1%20%20%20%20%CC%C5%D2%CE%C4%C8%D7%CA%C0%20%20%EF%EE%20%20%EB%E0%E1%20%F0%E0%E1%20%20%ED%E0%E4%EE%20%EF%E8%F1%E0%F2%FC\Asm%20%20%EF%EE%E4%20DOS%20%E8%20Win%20%F3%F0%EE%EA%E8%20%20%DE%D0%CE%C2\A0008725\guide\Pic\P_2_8.gi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2247</Words>
  <Characters>12809</Characters>
  <Application>Microsoft Office Word</Application>
  <DocSecurity>0</DocSecurity>
  <Lines>106</Lines>
  <Paragraphs>30</Paragraphs>
  <ScaleCrop>false</ScaleCrop>
  <Company/>
  <LinksUpToDate>false</LinksUpToDate>
  <CharactersWithSpaces>15026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2020-09-12T11:49:00Z</dcterms:created>
  <dcterms:modified xsi:type="dcterms:W3CDTF">2020-09-12T11:49:00Z</dcterms:modified>
</cp:coreProperties>
</file>